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D5" w:rsidRPr="00B83CC5" w:rsidRDefault="00043EF4" w:rsidP="00B83CC5">
      <w:pPr>
        <w:ind w:firstLineChars="486" w:firstLine="1983"/>
        <w:rPr>
          <w:rFonts w:ascii="HGPｺﾞｼｯｸE" w:eastAsia="HGPｺﾞｼｯｸE" w:hAnsi="HGPｺﾞｼｯｸE"/>
          <w:sz w:val="32"/>
          <w:szCs w:val="44"/>
        </w:rPr>
      </w:pPr>
      <w:r w:rsidRPr="00B83CC5">
        <w:rPr>
          <w:rFonts w:ascii="HGPｺﾞｼｯｸE" w:eastAsia="HGPｺﾞｼｯｸE" w:hAnsi="HGPｺﾞｼｯｸE" w:hint="eastAsia"/>
          <w:noProof/>
          <w:sz w:val="40"/>
          <w:szCs w:val="44"/>
          <w:u w:val="single"/>
        </w:rPr>
        <w:drawing>
          <wp:anchor distT="0" distB="0" distL="114300" distR="114300" simplePos="0" relativeHeight="251680768" behindDoc="0" locked="0" layoutInCell="1" allowOverlap="1" wp14:anchorId="021C6121" wp14:editId="15C6D0C9">
            <wp:simplePos x="0" y="0"/>
            <wp:positionH relativeFrom="column">
              <wp:posOffset>5531854</wp:posOffset>
            </wp:positionH>
            <wp:positionV relativeFrom="paragraph">
              <wp:posOffset>25606</wp:posOffset>
            </wp:positionV>
            <wp:extent cx="3749295" cy="2589135"/>
            <wp:effectExtent l="0" t="0" r="381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300419中心拠点の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1007" cy="2590317"/>
                    </a:xfrm>
                    <a:prstGeom prst="rect">
                      <a:avLst/>
                    </a:prstGeom>
                  </pic:spPr>
                </pic:pic>
              </a:graphicData>
            </a:graphic>
            <wp14:sizeRelH relativeFrom="page">
              <wp14:pctWidth>0</wp14:pctWidth>
            </wp14:sizeRelH>
            <wp14:sizeRelV relativeFrom="page">
              <wp14:pctHeight>0</wp14:pctHeight>
            </wp14:sizeRelV>
          </wp:anchor>
        </w:drawing>
      </w:r>
      <w:r w:rsidR="005C46DB" w:rsidRPr="00B83CC5">
        <w:rPr>
          <w:rFonts w:ascii="HGPｺﾞｼｯｸE" w:eastAsia="HGPｺﾞｼｯｸE" w:hAnsi="HGPｺﾞｼｯｸE" w:hint="eastAsia"/>
          <w:sz w:val="32"/>
          <w:szCs w:val="44"/>
        </w:rPr>
        <w:t>北坂戸地区のまちづくりに</w:t>
      </w:r>
      <w:r w:rsidR="009B4D3C" w:rsidRPr="00B83CC5">
        <w:rPr>
          <w:rFonts w:ascii="HGPｺﾞｼｯｸE" w:eastAsia="HGPｺﾞｼｯｸE" w:hAnsi="HGPｺﾞｼｯｸE" w:hint="eastAsia"/>
          <w:sz w:val="32"/>
          <w:szCs w:val="44"/>
        </w:rPr>
        <w:t>ついて</w:t>
      </w:r>
    </w:p>
    <w:p w:rsidR="0011574F" w:rsidRPr="005C46DB" w:rsidRDefault="0031707E" w:rsidP="0031707E">
      <w:pPr>
        <w:ind w:rightChars="2846" w:right="6206" w:firstLineChars="50" w:firstLine="124"/>
        <w:rPr>
          <w:rFonts w:ascii="HGPｺﾞｼｯｸM" w:eastAsia="HGPｺﾞｼｯｸM" w:hAnsi="HGPｺﾞｼｯｸE"/>
          <w:sz w:val="24"/>
          <w:szCs w:val="44"/>
        </w:rPr>
      </w:pPr>
      <w:r>
        <w:rPr>
          <w:rFonts w:ascii="HGPｺﾞｼｯｸM" w:eastAsia="HGPｺﾞｼｯｸM" w:hAnsi="HGPｺﾞｼｯｸE" w:hint="eastAsia"/>
          <w:noProof/>
          <w:sz w:val="24"/>
          <w:szCs w:val="44"/>
        </w:rPr>
        <mc:AlternateContent>
          <mc:Choice Requires="wps">
            <w:drawing>
              <wp:anchor distT="0" distB="0" distL="114300" distR="114300" simplePos="0" relativeHeight="251683840" behindDoc="0" locked="0" layoutInCell="1" allowOverlap="1">
                <wp:simplePos x="0" y="0"/>
                <wp:positionH relativeFrom="column">
                  <wp:posOffset>7115013</wp:posOffset>
                </wp:positionH>
                <wp:positionV relativeFrom="paragraph">
                  <wp:posOffset>87630</wp:posOffset>
                </wp:positionV>
                <wp:extent cx="637835" cy="212651"/>
                <wp:effectExtent l="19050" t="19050" r="10160" b="16510"/>
                <wp:wrapNone/>
                <wp:docPr id="6" name="角丸四角形 6"/>
                <wp:cNvGraphicFramePr/>
                <a:graphic xmlns:a="http://schemas.openxmlformats.org/drawingml/2006/main">
                  <a:graphicData uri="http://schemas.microsoft.com/office/word/2010/wordprocessingShape">
                    <wps:wsp>
                      <wps:cNvSpPr/>
                      <wps:spPr>
                        <a:xfrm>
                          <a:off x="0" y="0"/>
                          <a:ext cx="637835" cy="212651"/>
                        </a:xfrm>
                        <a:prstGeom prst="roundRect">
                          <a:avLst/>
                        </a:prstGeom>
                        <a:noFill/>
                        <a:ln w="285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07AF36" id="角丸四角形 6" o:spid="_x0000_s1026" style="position:absolute;left:0;text-align:left;margin-left:560.25pt;margin-top:6.9pt;width:50.2pt;height:16.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" filled="f" strokecolor="red" strokeweight="2.25pt">
                <v:stroke dashstyle="1 1" joinstyle="miter"/>
              </v:roundrect>
            </w:pict>
          </mc:Fallback>
        </mc:AlternateContent>
      </w:r>
      <w:r w:rsidR="0011574F" w:rsidRPr="005C46DB">
        <w:rPr>
          <w:rFonts w:ascii="HGPｺﾞｼｯｸM" w:eastAsia="HGPｺﾞｼｯｸM" w:hAnsi="HGPｺﾞｼｯｸE" w:hint="eastAsia"/>
          <w:sz w:val="24"/>
          <w:szCs w:val="44"/>
        </w:rPr>
        <w:t>坂戸市では、人口の減少と高齢化社会の進行に対応するコンパクトでにぎわいのあるまちづくりを推進するため、平成30</w:t>
      </w:r>
      <w:r w:rsidR="0011574F" w:rsidRPr="005C46DB">
        <w:rPr>
          <w:rFonts w:ascii="HGPｺﾞｼｯｸM" w:eastAsia="HGPｺﾞｼｯｸM" w:hAnsi="HGPｺﾞｼｯｸE"/>
          <w:sz w:val="24"/>
          <w:szCs w:val="44"/>
        </w:rPr>
        <w:t>(2018)</w:t>
      </w:r>
      <w:r w:rsidR="0011574F" w:rsidRPr="005C46DB">
        <w:rPr>
          <w:rFonts w:ascii="HGPｺﾞｼｯｸM" w:eastAsia="HGPｺﾞｼｯｸM" w:hAnsi="HGPｺﾞｼｯｸE" w:hint="eastAsia"/>
          <w:sz w:val="24"/>
          <w:szCs w:val="44"/>
        </w:rPr>
        <w:t>年</w:t>
      </w:r>
      <w:r w:rsidR="00B83CC5">
        <w:rPr>
          <w:rFonts w:ascii="HGPｺﾞｼｯｸM" w:eastAsia="HGPｺﾞｼｯｸM" w:hAnsi="HGPｺﾞｼｯｸE" w:hint="eastAsia"/>
          <w:sz w:val="24"/>
          <w:szCs w:val="44"/>
        </w:rPr>
        <w:t>１０月１日</w:t>
      </w:r>
      <w:r w:rsidR="0011574F" w:rsidRPr="005C46DB">
        <w:rPr>
          <w:rFonts w:ascii="HGPｺﾞｼｯｸM" w:eastAsia="HGPｺﾞｼｯｸM" w:hAnsi="HGPｺﾞｼｯｸE" w:hint="eastAsia"/>
          <w:sz w:val="24"/>
          <w:szCs w:val="44"/>
        </w:rPr>
        <w:t>に立地適正化計画の運用を開始する予定です。</w:t>
      </w:r>
      <w:bookmarkStart w:id="0" w:name="_GoBack"/>
      <w:bookmarkEnd w:id="0"/>
    </w:p>
    <w:p w:rsidR="0011574F" w:rsidRPr="005C46DB" w:rsidRDefault="00B83CC5" w:rsidP="0031707E">
      <w:pPr>
        <w:ind w:rightChars="2846" w:right="6206" w:firstLineChars="50" w:firstLine="124"/>
        <w:rPr>
          <w:rFonts w:ascii="HGPｺﾞｼｯｸM" w:eastAsia="HGPｺﾞｼｯｸM" w:hAnsi="HGPｺﾞｼｯｸE"/>
          <w:sz w:val="24"/>
          <w:szCs w:val="44"/>
        </w:rPr>
      </w:pPr>
      <w:r>
        <w:rPr>
          <w:rFonts w:ascii="HGPｺﾞｼｯｸM" w:eastAsia="HGPｺﾞｼｯｸM" w:hAnsi="HGPｺﾞｼｯｸE" w:hint="eastAsia"/>
          <w:sz w:val="24"/>
          <w:szCs w:val="44"/>
        </w:rPr>
        <w:t>本</w:t>
      </w:r>
      <w:r w:rsidR="0011574F" w:rsidRPr="005C46DB">
        <w:rPr>
          <w:rFonts w:ascii="HGPｺﾞｼｯｸM" w:eastAsia="HGPｺﾞｼｯｸM" w:hAnsi="HGPｺﾞｼｯｸE" w:hint="eastAsia"/>
          <w:sz w:val="24"/>
          <w:szCs w:val="44"/>
        </w:rPr>
        <w:t>計画では、坂戸駅、北坂戸駅及び若葉駅並びに坂戸市役所の周辺地区を中心拠点に位置づけ、医療、福祉、商業等の都市機能を集約することとしています。</w:t>
      </w:r>
    </w:p>
    <w:p w:rsidR="0011574F" w:rsidRPr="005C46DB" w:rsidRDefault="0011574F" w:rsidP="0031707E">
      <w:pPr>
        <w:ind w:rightChars="2846" w:right="6206" w:firstLineChars="50" w:firstLine="124"/>
        <w:rPr>
          <w:rFonts w:ascii="HGPｺﾞｼｯｸM" w:eastAsia="HGPｺﾞｼｯｸM" w:hAnsi="HGPｺﾞｼｯｸE"/>
          <w:sz w:val="24"/>
          <w:szCs w:val="44"/>
        </w:rPr>
      </w:pPr>
      <w:r w:rsidRPr="005C46DB">
        <w:rPr>
          <w:rFonts w:ascii="HGPｺﾞｼｯｸM" w:eastAsia="HGPｺﾞｼｯｸM" w:hAnsi="HGPｺﾞｼｯｸE" w:hint="eastAsia"/>
          <w:sz w:val="24"/>
          <w:szCs w:val="44"/>
        </w:rPr>
        <w:t>今後は、計画に基づく具体的な施策を展開していくことになりますが、中心拠点の中でも特に多くの人口減少が見込まれる北坂戸地区における都市機能の集約に向けた検討に着手します。</w:t>
      </w:r>
    </w:p>
    <w:p w:rsidR="0011574F" w:rsidRDefault="009B4D3C" w:rsidP="00177228">
      <w:r>
        <w:rPr>
          <w:rFonts w:ascii="HGPｺﾞｼｯｸM" w:eastAsia="HGPｺﾞｼｯｸM" w:hAnsi="HGPｺﾞｼｯｸE" w:hint="eastAsia"/>
          <w:noProof/>
          <w:sz w:val="24"/>
          <w:szCs w:val="44"/>
        </w:rPr>
        <mc:AlternateContent>
          <mc:Choice Requires="wps">
            <w:drawing>
              <wp:anchor distT="0" distB="0" distL="114300" distR="114300" simplePos="0" relativeHeight="251682816" behindDoc="0" locked="0" layoutInCell="1" allowOverlap="1" wp14:anchorId="2CEF9553" wp14:editId="7E405A81">
                <wp:simplePos x="0" y="0"/>
                <wp:positionH relativeFrom="column">
                  <wp:posOffset>5582758</wp:posOffset>
                </wp:positionH>
                <wp:positionV relativeFrom="paragraph">
                  <wp:posOffset>161925</wp:posOffset>
                </wp:positionV>
                <wp:extent cx="3774056" cy="297711"/>
                <wp:effectExtent l="0" t="0" r="0" b="7620"/>
                <wp:wrapNone/>
                <wp:docPr id="4" name="角丸四角形 4"/>
                <wp:cNvGraphicFramePr/>
                <a:graphic xmlns:a="http://schemas.openxmlformats.org/drawingml/2006/main">
                  <a:graphicData uri="http://schemas.microsoft.com/office/word/2010/wordprocessingShape">
                    <wps:wsp>
                      <wps:cNvSpPr/>
                      <wps:spPr>
                        <a:xfrm>
                          <a:off x="0" y="0"/>
                          <a:ext cx="3774056" cy="297711"/>
                        </a:xfrm>
                        <a:prstGeom prst="roundRect">
                          <a:avLst>
                            <a:gd name="adj" fmla="val 45273"/>
                          </a:avLst>
                        </a:prstGeom>
                        <a:noFill/>
                        <a:ln>
                          <a:noFill/>
                        </a:ln>
                      </wps:spPr>
                      <wps:style>
                        <a:lnRef idx="2">
                          <a:schemeClr val="dk1"/>
                        </a:lnRef>
                        <a:fillRef idx="1">
                          <a:schemeClr val="lt1"/>
                        </a:fillRef>
                        <a:effectRef idx="0">
                          <a:schemeClr val="dk1"/>
                        </a:effectRef>
                        <a:fontRef idx="minor">
                          <a:schemeClr val="dk1"/>
                        </a:fontRef>
                      </wps:style>
                      <wps:txbx>
                        <w:txbxContent>
                          <w:p w:rsidR="00177228" w:rsidRPr="00177228" w:rsidRDefault="009B4D3C" w:rsidP="00177228">
                            <w:pPr>
                              <w:snapToGrid w:val="0"/>
                              <w:jc w:val="center"/>
                              <w:rPr>
                                <w:sz w:val="12"/>
                              </w:rPr>
                            </w:pPr>
                            <w:r>
                              <w:rPr>
                                <w:rFonts w:ascii="HGPｺﾞｼｯｸE" w:eastAsia="HGPｺﾞｼｯｸE" w:hAnsi="HGPｺﾞｼｯｸE" w:hint="eastAsia"/>
                                <w:color w:val="000000" w:themeColor="text1"/>
                                <w:sz w:val="18"/>
                                <w:szCs w:val="28"/>
                              </w:rPr>
                              <w:t>≪</w:t>
                            </w:r>
                            <w:r w:rsidR="00177228" w:rsidRPr="00177228">
                              <w:rPr>
                                <w:rFonts w:ascii="HGPｺﾞｼｯｸE" w:eastAsia="HGPｺﾞｼｯｸE" w:hAnsi="HGPｺﾞｼｯｸE" w:hint="eastAsia"/>
                                <w:color w:val="000000" w:themeColor="text1"/>
                                <w:sz w:val="18"/>
                                <w:szCs w:val="28"/>
                              </w:rPr>
                              <w:t>立地</w:t>
                            </w:r>
                            <w:r w:rsidR="00177228" w:rsidRPr="00177228">
                              <w:rPr>
                                <w:rFonts w:ascii="HGPｺﾞｼｯｸE" w:eastAsia="HGPｺﾞｼｯｸE" w:hAnsi="HGPｺﾞｼｯｸE"/>
                                <w:color w:val="000000" w:themeColor="text1"/>
                                <w:sz w:val="18"/>
                                <w:szCs w:val="28"/>
                              </w:rPr>
                              <w:t>適正化計画</w:t>
                            </w:r>
                            <w:r w:rsidR="00177228" w:rsidRPr="00177228">
                              <w:rPr>
                                <w:rFonts w:ascii="HGPｺﾞｼｯｸE" w:eastAsia="HGPｺﾞｼｯｸE" w:hAnsi="HGPｺﾞｼｯｸE" w:hint="eastAsia"/>
                                <w:color w:val="000000" w:themeColor="text1"/>
                                <w:sz w:val="18"/>
                                <w:szCs w:val="28"/>
                              </w:rPr>
                              <w:t>の</w:t>
                            </w:r>
                            <w:r w:rsidR="00177228" w:rsidRPr="00177228">
                              <w:rPr>
                                <w:rFonts w:ascii="HGPｺﾞｼｯｸE" w:eastAsia="HGPｺﾞｼｯｸE" w:hAnsi="HGPｺﾞｼｯｸE"/>
                                <w:color w:val="000000" w:themeColor="text1"/>
                                <w:sz w:val="18"/>
                                <w:szCs w:val="28"/>
                              </w:rPr>
                              <w:t>将来都市構造</w:t>
                            </w:r>
                            <w:r w:rsidR="00177228" w:rsidRPr="00177228">
                              <w:rPr>
                                <w:rFonts w:ascii="HGPｺﾞｼｯｸE" w:eastAsia="HGPｺﾞｼｯｸE" w:hAnsi="HGPｺﾞｼｯｸE" w:hint="eastAsia"/>
                                <w:color w:val="000000" w:themeColor="text1"/>
                                <w:sz w:val="18"/>
                                <w:szCs w:val="28"/>
                              </w:rPr>
                              <w:t>における北坂戸地区</w:t>
                            </w:r>
                            <w:r w:rsidR="00177228" w:rsidRPr="00177228">
                              <w:rPr>
                                <w:rFonts w:ascii="HGPｺﾞｼｯｸE" w:eastAsia="HGPｺﾞｼｯｸE" w:hAnsi="HGPｺﾞｼｯｸE"/>
                                <w:color w:val="000000" w:themeColor="text1"/>
                                <w:sz w:val="18"/>
                                <w:szCs w:val="28"/>
                              </w:rPr>
                              <w:t>の位置付け</w:t>
                            </w:r>
                            <w:r>
                              <w:rPr>
                                <w:rFonts w:ascii="HGPｺﾞｼｯｸE" w:eastAsia="HGPｺﾞｼｯｸE" w:hAnsi="HGPｺﾞｼｯｸE" w:hint="eastAsia"/>
                                <w:color w:val="000000" w:themeColor="text1"/>
                                <w:sz w:val="1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F9553" id="角丸四角形 4" o:spid="_x0000_s1026" style="position:absolute;left:0;text-align:left;margin-left:439.6pt;margin-top:12.75pt;width:297.15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" filled="f" stroked="f" strokeweight="1pt">
                <v:stroke joinstyle="miter"/>
                <v:textbox inset="0,0,0,0">
                  <w:txbxContent>
                    <w:p w:rsidR="00177228" w:rsidRPr="00177228" w:rsidRDefault="009B4D3C" w:rsidP="00177228">
                      <w:pPr>
                        <w:snapToGrid w:val="0"/>
                        <w:jc w:val="center"/>
                        <w:rPr>
                          <w:rFonts w:hint="eastAsia"/>
                          <w:sz w:val="12"/>
                        </w:rPr>
                      </w:pPr>
                      <w:r>
                        <w:rPr>
                          <w:rFonts w:ascii="HGPｺﾞｼｯｸE" w:eastAsia="HGPｺﾞｼｯｸE" w:hAnsi="HGPｺﾞｼｯｸE" w:hint="eastAsia"/>
                          <w:color w:val="000000" w:themeColor="text1"/>
                          <w:sz w:val="18"/>
                          <w:szCs w:val="28"/>
                        </w:rPr>
                        <w:t>≪</w:t>
                      </w:r>
                      <w:r w:rsidR="00177228" w:rsidRPr="00177228">
                        <w:rPr>
                          <w:rFonts w:ascii="HGPｺﾞｼｯｸE" w:eastAsia="HGPｺﾞｼｯｸE" w:hAnsi="HGPｺﾞｼｯｸE" w:hint="eastAsia"/>
                          <w:color w:val="000000" w:themeColor="text1"/>
                          <w:sz w:val="18"/>
                          <w:szCs w:val="28"/>
                        </w:rPr>
                        <w:t>立地</w:t>
                      </w:r>
                      <w:r w:rsidR="00177228" w:rsidRPr="00177228">
                        <w:rPr>
                          <w:rFonts w:ascii="HGPｺﾞｼｯｸE" w:eastAsia="HGPｺﾞｼｯｸE" w:hAnsi="HGPｺﾞｼｯｸE"/>
                          <w:color w:val="000000" w:themeColor="text1"/>
                          <w:sz w:val="18"/>
                          <w:szCs w:val="28"/>
                        </w:rPr>
                        <w:t>適正化計画</w:t>
                      </w:r>
                      <w:r w:rsidR="00177228" w:rsidRPr="00177228">
                        <w:rPr>
                          <w:rFonts w:ascii="HGPｺﾞｼｯｸE" w:eastAsia="HGPｺﾞｼｯｸE" w:hAnsi="HGPｺﾞｼｯｸE" w:hint="eastAsia"/>
                          <w:color w:val="000000" w:themeColor="text1"/>
                          <w:sz w:val="18"/>
                          <w:szCs w:val="28"/>
                        </w:rPr>
                        <w:t>の</w:t>
                      </w:r>
                      <w:r w:rsidR="00177228" w:rsidRPr="00177228">
                        <w:rPr>
                          <w:rFonts w:ascii="HGPｺﾞｼｯｸE" w:eastAsia="HGPｺﾞｼｯｸE" w:hAnsi="HGPｺﾞｼｯｸE"/>
                          <w:color w:val="000000" w:themeColor="text1"/>
                          <w:sz w:val="18"/>
                          <w:szCs w:val="28"/>
                        </w:rPr>
                        <w:t>将来都市構造</w:t>
                      </w:r>
                      <w:r w:rsidR="00177228" w:rsidRPr="00177228">
                        <w:rPr>
                          <w:rFonts w:ascii="HGPｺﾞｼｯｸE" w:eastAsia="HGPｺﾞｼｯｸE" w:hAnsi="HGPｺﾞｼｯｸE" w:hint="eastAsia"/>
                          <w:color w:val="000000" w:themeColor="text1"/>
                          <w:sz w:val="18"/>
                          <w:szCs w:val="28"/>
                        </w:rPr>
                        <w:t>における北坂戸地区</w:t>
                      </w:r>
                      <w:r w:rsidR="00177228" w:rsidRPr="00177228">
                        <w:rPr>
                          <w:rFonts w:ascii="HGPｺﾞｼｯｸE" w:eastAsia="HGPｺﾞｼｯｸE" w:hAnsi="HGPｺﾞｼｯｸE"/>
                          <w:color w:val="000000" w:themeColor="text1"/>
                          <w:sz w:val="18"/>
                          <w:szCs w:val="28"/>
                        </w:rPr>
                        <w:t>の位置付け</w:t>
                      </w:r>
                      <w:r>
                        <w:rPr>
                          <w:rFonts w:ascii="HGPｺﾞｼｯｸE" w:eastAsia="HGPｺﾞｼｯｸE" w:hAnsi="HGPｺﾞｼｯｸE" w:hint="eastAsia"/>
                          <w:color w:val="000000" w:themeColor="text1"/>
                          <w:sz w:val="18"/>
                          <w:szCs w:val="28"/>
                        </w:rPr>
                        <w:t>≫</w:t>
                      </w:r>
                    </w:p>
                  </w:txbxContent>
                </v:textbox>
              </v:roundrect>
            </w:pict>
          </mc:Fallback>
        </mc:AlternateContent>
      </w:r>
    </w:p>
    <w:p w:rsidR="00177228" w:rsidRPr="009B4D3C" w:rsidRDefault="009B4D3C" w:rsidP="00177228">
      <w:pPr>
        <w:rPr>
          <w:rFonts w:ascii="HGPｺﾞｼｯｸM" w:eastAsia="HGPｺﾞｼｯｸM" w:hAnsi="HGPｺﾞｼｯｸE"/>
          <w:sz w:val="24"/>
        </w:rPr>
      </w:pPr>
      <w:r w:rsidRPr="009B4D3C">
        <w:rPr>
          <w:rFonts w:ascii="HGPｺﾞｼｯｸM" w:eastAsia="HGPｺﾞｼｯｸM" w:hAnsi="HGPｺﾞｼｯｸE" w:hint="eastAsia"/>
          <w:sz w:val="24"/>
        </w:rPr>
        <w:t>【</w:t>
      </w:r>
      <w:r w:rsidR="00177228" w:rsidRPr="009B4D3C">
        <w:rPr>
          <w:rFonts w:ascii="HGPｺﾞｼｯｸM" w:eastAsia="HGPｺﾞｼｯｸM" w:hAnsi="HGPｺﾞｼｯｸE" w:hint="eastAsia"/>
          <w:sz w:val="24"/>
        </w:rPr>
        <w:t>北坂戸地区の課題と対応の方向性</w:t>
      </w:r>
      <w:r w:rsidRPr="009B4D3C">
        <w:rPr>
          <w:rFonts w:ascii="HGPｺﾞｼｯｸM" w:eastAsia="HGPｺﾞｼｯｸM" w:hAnsi="HGPｺﾞｼｯｸE" w:hint="eastAsia"/>
          <w:sz w:val="24"/>
        </w:rPr>
        <w:t>】</w:t>
      </w:r>
    </w:p>
    <w:p w:rsidR="00177228" w:rsidRDefault="00043EF4" w:rsidP="00177228">
      <w:r w:rsidRPr="00EB55D5">
        <w:rPr>
          <w:rFonts w:ascii="HGPｺﾞｼｯｸM" w:eastAsia="HGPｺﾞｼｯｸM" w:hint="eastAsia"/>
          <w:noProof/>
          <w:sz w:val="28"/>
          <w:szCs w:val="36"/>
          <w:u w:val="single"/>
        </w:rPr>
        <mc:AlternateContent>
          <mc:Choice Requires="wps">
            <w:drawing>
              <wp:anchor distT="45720" distB="45720" distL="114300" distR="114300" simplePos="0" relativeHeight="251666432" behindDoc="0" locked="0" layoutInCell="1" allowOverlap="1" wp14:anchorId="7A2927E0" wp14:editId="17EBA487">
                <wp:simplePos x="0" y="0"/>
                <wp:positionH relativeFrom="column">
                  <wp:posOffset>1708785</wp:posOffset>
                </wp:positionH>
                <wp:positionV relativeFrom="paragraph">
                  <wp:posOffset>2257425</wp:posOffset>
                </wp:positionV>
                <wp:extent cx="4219575" cy="8953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95350"/>
                        </a:xfrm>
                        <a:prstGeom prst="rect">
                          <a:avLst/>
                        </a:prstGeom>
                        <a:noFill/>
                        <a:ln w="9525">
                          <a:noFill/>
                          <a:miter lim="800000"/>
                          <a:headEnd/>
                          <a:tailEnd/>
                        </a:ln>
                      </wps:spPr>
                      <wps:txb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◇充足されている都市機能が、人口減少等に伴い撤退･閉鎖される。（平成28年１１月東武ストアが撤退、駅周辺の拠点性が低下）</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w:t>
                            </w:r>
                            <w:r w:rsidRPr="006C5C3E">
                              <w:rPr>
                                <w:rFonts w:ascii="HGPｺﾞｼｯｸM" w:eastAsia="HGPｺﾞｼｯｸM" w:hAnsi="HGPｺﾞｼｯｸE" w:hint="eastAsia"/>
                                <w:spacing w:val="-10"/>
                                <w:sz w:val="22"/>
                              </w:rPr>
                              <w:t>閉校した北坂戸小学校用地の</w:t>
                            </w:r>
                            <w:r w:rsidRPr="006C5C3E">
                              <w:rPr>
                                <w:rFonts w:ascii="HGPｺﾞｼｯｸM" w:eastAsia="HGPｺﾞｼｯｸM" w:hAnsi="HGPｺﾞｼｯｸE"/>
                                <w:spacing w:val="-10"/>
                                <w:sz w:val="22"/>
                              </w:rPr>
                              <w:t>有効</w:t>
                            </w:r>
                            <w:r w:rsidRPr="006C5C3E">
                              <w:rPr>
                                <w:rFonts w:ascii="HGPｺﾞｼｯｸM" w:eastAsia="HGPｺﾞｼｯｸM" w:hAnsi="HGPｺﾞｼｯｸE" w:hint="eastAsia"/>
                                <w:spacing w:val="-10"/>
                                <w:sz w:val="22"/>
                              </w:rPr>
                              <w:t>活用</w:t>
                            </w:r>
                            <w:r w:rsidRPr="006C5C3E">
                              <w:rPr>
                                <w:rFonts w:ascii="HGPｺﾞｼｯｸM" w:eastAsia="HGPｺﾞｼｯｸM" w:hAnsi="HGPｺﾞｼｯｸE"/>
                                <w:spacing w:val="-10"/>
                                <w:sz w:val="22"/>
                              </w:rPr>
                              <w:t>が</w:t>
                            </w:r>
                            <w:r w:rsidRPr="006C5C3E">
                              <w:rPr>
                                <w:rFonts w:ascii="HGPｺﾞｼｯｸM" w:eastAsia="HGPｺﾞｼｯｸM" w:hAnsi="HGPｺﾞｼｯｸE" w:hint="eastAsia"/>
                                <w:spacing w:val="-10"/>
                                <w:sz w:val="22"/>
                              </w:rPr>
                              <w:t>できていない</w:t>
                            </w:r>
                            <w:r w:rsidRPr="006C5C3E">
                              <w:rPr>
                                <w:rFonts w:ascii="HGPｺﾞｼｯｸM" w:eastAsia="HGPｺﾞｼｯｸM" w:hAnsi="HGPｺﾞｼｯｸE"/>
                                <w:spacing w:val="-10"/>
                                <w:sz w:val="22"/>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927E0" id="_x0000_t202" coordsize="21600,21600" o:spt="202" path="m,l,21600r21600,l21600,xe">
                <v:stroke joinstyle="miter"/>
                <v:path gradientshapeok="t" o:connecttype="rect"/>
              </v:shapetype>
              <v:shape id="テキスト ボックス 2" o:spid="_x0000_s1027" type="#_x0000_t202" style="position:absolute;left:0;text-align:left;margin-left:134.55pt;margin-top:177.75pt;width:332.25pt;height:7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" filled="f" stroked="f">
                <v:textbo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◇充足されている都市機能が、人口減少等に伴い撤退･閉鎖される。（平成28年１１月東武ストアが撤退、駅周辺の拠点性が低下）</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w:t>
                      </w:r>
                      <w:r w:rsidRPr="006C5C3E">
                        <w:rPr>
                          <w:rFonts w:ascii="HGPｺﾞｼｯｸM" w:eastAsia="HGPｺﾞｼｯｸM" w:hAnsi="HGPｺﾞｼｯｸE" w:hint="eastAsia"/>
                          <w:spacing w:val="-10"/>
                          <w:sz w:val="22"/>
                        </w:rPr>
                        <w:t>閉校した北坂戸小学校用地の</w:t>
                      </w:r>
                      <w:r w:rsidRPr="006C5C3E">
                        <w:rPr>
                          <w:rFonts w:ascii="HGPｺﾞｼｯｸM" w:eastAsia="HGPｺﾞｼｯｸM" w:hAnsi="HGPｺﾞｼｯｸE"/>
                          <w:spacing w:val="-10"/>
                          <w:sz w:val="22"/>
                        </w:rPr>
                        <w:t>有効</w:t>
                      </w:r>
                      <w:r w:rsidRPr="006C5C3E">
                        <w:rPr>
                          <w:rFonts w:ascii="HGPｺﾞｼｯｸM" w:eastAsia="HGPｺﾞｼｯｸM" w:hAnsi="HGPｺﾞｼｯｸE" w:hint="eastAsia"/>
                          <w:spacing w:val="-10"/>
                          <w:sz w:val="22"/>
                        </w:rPr>
                        <w:t>活用</w:t>
                      </w:r>
                      <w:r w:rsidRPr="006C5C3E">
                        <w:rPr>
                          <w:rFonts w:ascii="HGPｺﾞｼｯｸM" w:eastAsia="HGPｺﾞｼｯｸM" w:hAnsi="HGPｺﾞｼｯｸE"/>
                          <w:spacing w:val="-10"/>
                          <w:sz w:val="22"/>
                        </w:rPr>
                        <w:t>が</w:t>
                      </w:r>
                      <w:r w:rsidRPr="006C5C3E">
                        <w:rPr>
                          <w:rFonts w:ascii="HGPｺﾞｼｯｸM" w:eastAsia="HGPｺﾞｼｯｸM" w:hAnsi="HGPｺﾞｼｯｸE" w:hint="eastAsia"/>
                          <w:spacing w:val="-10"/>
                          <w:sz w:val="22"/>
                        </w:rPr>
                        <w:t>できていない</w:t>
                      </w:r>
                      <w:r w:rsidRPr="006C5C3E">
                        <w:rPr>
                          <w:rFonts w:ascii="HGPｺﾞｼｯｸM" w:eastAsia="HGPｺﾞｼｯｸM" w:hAnsi="HGPｺﾞｼｯｸE"/>
                          <w:spacing w:val="-10"/>
                          <w:sz w:val="22"/>
                        </w:rPr>
                        <w:t>。</w:t>
                      </w:r>
                    </w:p>
                  </w:txbxContent>
                </v:textbox>
              </v:shape>
            </w:pict>
          </mc:Fallback>
        </mc:AlternateContent>
      </w:r>
      <w:r w:rsidRPr="00EB55D5">
        <w:rPr>
          <w:rFonts w:ascii="HGPｺﾞｼｯｸM" w:eastAsia="HGPｺﾞｼｯｸM" w:hint="eastAsia"/>
          <w:noProof/>
          <w:sz w:val="18"/>
          <w:u w:val="single"/>
        </w:rPr>
        <mc:AlternateContent>
          <mc:Choice Requires="wps">
            <w:drawing>
              <wp:anchor distT="0" distB="0" distL="114300" distR="114300" simplePos="0" relativeHeight="251672576" behindDoc="0" locked="0" layoutInCell="1" allowOverlap="1" wp14:anchorId="02E289B1" wp14:editId="47C8ECDE">
                <wp:simplePos x="0" y="0"/>
                <wp:positionH relativeFrom="column">
                  <wp:posOffset>6299835</wp:posOffset>
                </wp:positionH>
                <wp:positionV relativeFrom="paragraph">
                  <wp:posOffset>2295525</wp:posOffset>
                </wp:positionV>
                <wp:extent cx="3114675" cy="857250"/>
                <wp:effectExtent l="0" t="0" r="28575" b="19050"/>
                <wp:wrapNone/>
                <wp:docPr id="70" name="角丸四角形 70"/>
                <wp:cNvGraphicFramePr/>
                <a:graphic xmlns:a="http://schemas.openxmlformats.org/drawingml/2006/main">
                  <a:graphicData uri="http://schemas.microsoft.com/office/word/2010/wordprocessingShape">
                    <wps:wsp>
                      <wps:cNvSpPr/>
                      <wps:spPr>
                        <a:xfrm>
                          <a:off x="0" y="0"/>
                          <a:ext cx="3114675" cy="857250"/>
                        </a:xfrm>
                        <a:prstGeom prst="roundRect">
                          <a:avLst>
                            <a:gd name="adj" fmla="val 6488"/>
                          </a:avLst>
                        </a:prstGeom>
                        <a:solidFill>
                          <a:schemeClr val="accent6">
                            <a:lumMod val="20000"/>
                            <a:lumOff val="80000"/>
                          </a:schemeClr>
                        </a:solidFill>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11574F" w:rsidRPr="006C5C3E" w:rsidRDefault="0011574F" w:rsidP="006C5C3E">
                            <w:pPr>
                              <w:snapToGrid w:val="0"/>
                              <w:ind w:left="227" w:hangingChars="99" w:hanging="227"/>
                              <w:rPr>
                                <w:rFonts w:ascii="HGPｺﾞｼｯｸM" w:eastAsia="HGPｺﾞｼｯｸM" w:hAnsi="HGPｺﾞｼｯｸE"/>
                                <w:b/>
                                <w:sz w:val="22"/>
                              </w:rPr>
                            </w:pPr>
                            <w:r w:rsidRPr="006C5C3E">
                              <w:rPr>
                                <w:rFonts w:ascii="HGPｺﾞｼｯｸM" w:eastAsia="HGPｺﾞｼｯｸM" w:hAnsi="HGPｺﾞｼｯｸE" w:hint="eastAsia"/>
                                <w:b/>
                                <w:sz w:val="22"/>
                              </w:rPr>
                              <w:t>◆若年・子育て世代の定住に向けて、安心して子育てできる環境を創出するなど駅周辺にふさわしい魅力ある生活サービス施設を配置する</w:t>
                            </w:r>
                          </w:p>
                        </w:txbxContent>
                      </wps:txbx>
                      <wps:bodyPr rot="0" spcFirstLastPara="0" vertOverflow="overflow" horzOverflow="overflow" vert="horz" wrap="square" t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289B1" id="角丸四角形 70" o:spid="_x0000_s1028" style="position:absolute;left:0;text-align:left;margin-left:496.05pt;margin-top:180.75pt;width:245.2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" fillcolor="#e2efd9 [665]" strokecolor="#538135 [2409]" strokeweight="1pt">
                <v:stroke joinstyle="miter"/>
                <v:textbox inset=",0,,0">
                  <w:txbxContent>
                    <w:p w:rsidR="0011574F" w:rsidRPr="006C5C3E" w:rsidRDefault="0011574F" w:rsidP="006C5C3E">
                      <w:pPr>
                        <w:snapToGrid w:val="0"/>
                        <w:ind w:left="227" w:hangingChars="99" w:hanging="227"/>
                        <w:rPr>
                          <w:rFonts w:ascii="HGPｺﾞｼｯｸM" w:eastAsia="HGPｺﾞｼｯｸM" w:hAnsi="HGPｺﾞｼｯｸE" w:hint="eastAsia"/>
                          <w:b/>
                          <w:sz w:val="22"/>
                        </w:rPr>
                      </w:pPr>
                      <w:r w:rsidRPr="006C5C3E">
                        <w:rPr>
                          <w:rFonts w:ascii="HGPｺﾞｼｯｸM" w:eastAsia="HGPｺﾞｼｯｸM" w:hAnsi="HGPｺﾞｼｯｸE" w:hint="eastAsia"/>
                          <w:b/>
                          <w:sz w:val="22"/>
                        </w:rPr>
                        <w:t>◆若年・子育て世代の定住に向けて、安心して子育てできる環境を創出するなど駅周辺にふさわしい魅力ある生活サービス施設を配置する</w:t>
                      </w:r>
                    </w:p>
                  </w:txbxContent>
                </v:textbox>
              </v:roundrect>
            </w:pict>
          </mc:Fallback>
        </mc:AlternateContent>
      </w:r>
      <w:r w:rsidRPr="00EB55D5">
        <w:rPr>
          <w:rFonts w:ascii="HGPｺﾞｼｯｸM" w:eastAsia="HGPｺﾞｼｯｸM" w:hint="eastAsia"/>
          <w:noProof/>
          <w:sz w:val="28"/>
          <w:szCs w:val="36"/>
          <w:u w:val="single"/>
        </w:rPr>
        <mc:AlternateContent>
          <mc:Choice Requires="wps">
            <w:drawing>
              <wp:anchor distT="0" distB="0" distL="114300" distR="114300" simplePos="0" relativeHeight="251670528" behindDoc="0" locked="0" layoutInCell="1" allowOverlap="1" wp14:anchorId="61D5E4ED" wp14:editId="65BC4651">
                <wp:simplePos x="0" y="0"/>
                <wp:positionH relativeFrom="column">
                  <wp:posOffset>13335</wp:posOffset>
                </wp:positionH>
                <wp:positionV relativeFrom="paragraph">
                  <wp:posOffset>2257425</wp:posOffset>
                </wp:positionV>
                <wp:extent cx="1666875" cy="8953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666875" cy="895350"/>
                        </a:xfrm>
                        <a:prstGeom prst="ellipse">
                          <a:avLst/>
                        </a:prstGeom>
                        <a:solidFill>
                          <a:schemeClr val="accent6">
                            <a:lumMod val="75000"/>
                          </a:schemeClr>
                        </a:solidFill>
                        <a:ln w="95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4F" w:rsidRPr="006C5C3E" w:rsidRDefault="0011574F" w:rsidP="006C5C3E">
                            <w:pPr>
                              <w:snapToGrid w:val="0"/>
                              <w:ind w:leftChars="-50" w:left="-109" w:rightChars="-50" w:right="-109"/>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都市機能立地の</w:t>
                            </w:r>
                          </w:p>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面から見た課題と対応の方向性</w:t>
                            </w:r>
                          </w:p>
                        </w:txbxContent>
                      </wps:txbx>
                      <wps:bodyPr rot="0" spcFirstLastPara="0" vertOverflow="overflow" horzOverflow="overflow" vert="horz" wrap="square" t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5E4ED" id="円/楕円 3" o:spid="_x0000_s1029" style="position:absolute;left:0;text-align:left;margin-left:1.05pt;margin-top:177.75pt;width:131.2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" fillcolor="#538135 [2409]" strokecolor="#538135 [2409]">
                <v:stroke joinstyle="miter"/>
                <v:textbox inset=",1mm,,0">
                  <w:txbxContent>
                    <w:p w:rsidR="0011574F" w:rsidRPr="006C5C3E" w:rsidRDefault="0011574F" w:rsidP="006C5C3E">
                      <w:pPr>
                        <w:snapToGrid w:val="0"/>
                        <w:ind w:leftChars="-50" w:left="-109" w:rightChars="-50" w:right="-109"/>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都市機能立地の</w:t>
                      </w:r>
                    </w:p>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面から見た課題と対応の方向性</w:t>
                      </w:r>
                    </w:p>
                  </w:txbxContent>
                </v:textbox>
              </v:oval>
            </w:pict>
          </mc:Fallback>
        </mc:AlternateContent>
      </w:r>
      <w:r w:rsidRPr="00EB55D5">
        <w:rPr>
          <w:rFonts w:ascii="HGPｺﾞｼｯｸM" w:eastAsia="HGPｺﾞｼｯｸM" w:hint="eastAsia"/>
          <w:noProof/>
          <w:sz w:val="28"/>
          <w:szCs w:val="36"/>
          <w:u w:val="single"/>
        </w:rPr>
        <mc:AlternateContent>
          <mc:Choice Requires="wps">
            <w:drawing>
              <wp:anchor distT="0" distB="0" distL="114300" distR="114300" simplePos="0" relativeHeight="251669504" behindDoc="0" locked="0" layoutInCell="1" allowOverlap="1" wp14:anchorId="242D8E5C" wp14:editId="02BB2DBA">
                <wp:simplePos x="0" y="0"/>
                <wp:positionH relativeFrom="column">
                  <wp:posOffset>3810</wp:posOffset>
                </wp:positionH>
                <wp:positionV relativeFrom="paragraph">
                  <wp:posOffset>1191260</wp:posOffset>
                </wp:positionV>
                <wp:extent cx="1676400" cy="895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676400" cy="895350"/>
                        </a:xfrm>
                        <a:prstGeom prst="ellipse">
                          <a:avLst/>
                        </a:prstGeom>
                        <a:solidFill>
                          <a:srgbClr val="C00000"/>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高齢者の増加に伴う課題と対応の方向性</w:t>
                            </w:r>
                          </w:p>
                        </w:txbxContent>
                      </wps:txbx>
                      <wps:bodyPr rot="0" spcFirstLastPara="0" vertOverflow="overflow" horzOverflow="overflow" vert="horz" wrap="square" t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D8E5C" id="円/楕円 1" o:spid="_x0000_s1030" style="position:absolute;left:0;text-align:left;margin-left:.3pt;margin-top:93.8pt;width:132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" fillcolor="#c00000" strokecolor="#c00000">
                <v:stroke joinstyle="miter"/>
                <v:textbox inset=",1mm,,0">
                  <w:txbxContent>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高齢者の増加に伴う課題と対応の方向性</w:t>
                      </w:r>
                    </w:p>
                  </w:txbxContent>
                </v:textbox>
              </v:oval>
            </w:pict>
          </mc:Fallback>
        </mc:AlternateContent>
      </w:r>
      <w:r w:rsidRPr="00EB55D5">
        <w:rPr>
          <w:rFonts w:ascii="HGPｺﾞｼｯｸM" w:eastAsia="HGPｺﾞｼｯｸM" w:hint="eastAsia"/>
          <w:noProof/>
          <w:sz w:val="18"/>
          <w:u w:val="single"/>
        </w:rPr>
        <mc:AlternateContent>
          <mc:Choice Requires="wps">
            <w:drawing>
              <wp:anchor distT="0" distB="0" distL="114300" distR="114300" simplePos="0" relativeHeight="251673600" behindDoc="0" locked="0" layoutInCell="1" allowOverlap="1" wp14:anchorId="386B9112" wp14:editId="11A93A48">
                <wp:simplePos x="0" y="0"/>
                <wp:positionH relativeFrom="column">
                  <wp:posOffset>6299835</wp:posOffset>
                </wp:positionH>
                <wp:positionV relativeFrom="paragraph">
                  <wp:posOffset>1076325</wp:posOffset>
                </wp:positionV>
                <wp:extent cx="3114675" cy="1076325"/>
                <wp:effectExtent l="0" t="0" r="28575" b="28575"/>
                <wp:wrapNone/>
                <wp:docPr id="63" name="角丸四角形 63"/>
                <wp:cNvGraphicFramePr/>
                <a:graphic xmlns:a="http://schemas.openxmlformats.org/drawingml/2006/main">
                  <a:graphicData uri="http://schemas.microsoft.com/office/word/2010/wordprocessingShape">
                    <wps:wsp>
                      <wps:cNvSpPr/>
                      <wps:spPr>
                        <a:xfrm>
                          <a:off x="0" y="0"/>
                          <a:ext cx="3114675" cy="1076325"/>
                        </a:xfrm>
                        <a:prstGeom prst="roundRect">
                          <a:avLst>
                            <a:gd name="adj" fmla="val 4140"/>
                          </a:avLst>
                        </a:prstGeom>
                        <a:solidFill>
                          <a:srgbClr val="FFC1C1"/>
                        </a:solidFill>
                        <a:ln>
                          <a:solidFill>
                            <a:srgbClr val="C00000"/>
                          </a:solidFill>
                        </a:ln>
                      </wps:spPr>
                      <wps:style>
                        <a:lnRef idx="2">
                          <a:schemeClr val="dk1"/>
                        </a:lnRef>
                        <a:fillRef idx="1">
                          <a:schemeClr val="lt1"/>
                        </a:fillRef>
                        <a:effectRef idx="0">
                          <a:schemeClr val="dk1"/>
                        </a:effectRef>
                        <a:fontRef idx="minor">
                          <a:schemeClr val="dk1"/>
                        </a:fontRef>
                      </wps:style>
                      <wps:txbx>
                        <w:txbxContent>
                          <w:p w:rsidR="0011574F" w:rsidRPr="006C5C3E" w:rsidRDefault="0011574F" w:rsidP="006C5C3E">
                            <w:pPr>
                              <w:snapToGrid w:val="0"/>
                              <w:ind w:left="227" w:hangingChars="99" w:hanging="227"/>
                              <w:jc w:val="left"/>
                              <w:rPr>
                                <w:rFonts w:ascii="HGPｺﾞｼｯｸM" w:eastAsia="HGPｺﾞｼｯｸM" w:hAnsi="HGPｺﾞｼｯｸE"/>
                                <w:b/>
                                <w:sz w:val="22"/>
                              </w:rPr>
                            </w:pPr>
                            <w:r w:rsidRPr="006C5C3E">
                              <w:rPr>
                                <w:rFonts w:ascii="HGPｺﾞｼｯｸM" w:eastAsia="HGPｺﾞｼｯｸM" w:hAnsi="HGPｺﾞｼｯｸE" w:hint="eastAsia"/>
                                <w:b/>
                                <w:sz w:val="22"/>
                              </w:rPr>
                              <w:t>◆高齢者が住み慣れた地域で、安心して住み続けられるように、高齢化に対応した生活サービス施設を配置する</w:t>
                            </w:r>
                          </w:p>
                          <w:p w:rsidR="0011574F" w:rsidRPr="006C5C3E" w:rsidRDefault="0011574F" w:rsidP="006C5C3E">
                            <w:pPr>
                              <w:snapToGrid w:val="0"/>
                              <w:ind w:left="227" w:hangingChars="99" w:hanging="227"/>
                              <w:jc w:val="left"/>
                              <w:rPr>
                                <w:rFonts w:ascii="HGPｺﾞｼｯｸM" w:eastAsia="HGPｺﾞｼｯｸM" w:hAnsi="HGPｺﾞｼｯｸE"/>
                                <w:b/>
                                <w:sz w:val="22"/>
                              </w:rPr>
                            </w:pPr>
                            <w:r w:rsidRPr="006C5C3E">
                              <w:rPr>
                                <w:rFonts w:ascii="HGPｺﾞｼｯｸM" w:eastAsia="HGPｺﾞｼｯｸM" w:hAnsi="HGPｺﾞｼｯｸE" w:hint="eastAsia"/>
                                <w:b/>
                                <w:sz w:val="22"/>
                              </w:rPr>
                              <w:t>◆高齢者の健康維持に寄与する「歩いて暮らせる都市づくり」を推進する</w:t>
                            </w:r>
                          </w:p>
                        </w:txbxContent>
                      </wps:txbx>
                      <wps:bodyPr rot="0" spcFirstLastPara="0" vertOverflow="overflow" horzOverflow="overflow" vert="horz" wrap="square" t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B9112" id="角丸四角形 63" o:spid="_x0000_s1031" style="position:absolute;left:0;text-align:left;margin-left:496.05pt;margin-top:84.75pt;width:245.25pt;height:8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" fillcolor="#ffc1c1" strokecolor="#c00000" strokeweight="1pt">
                <v:stroke joinstyle="miter"/>
                <v:textbox inset=",0,,0">
                  <w:txbxContent>
                    <w:p w:rsidR="0011574F" w:rsidRPr="006C5C3E" w:rsidRDefault="0011574F" w:rsidP="006C5C3E">
                      <w:pPr>
                        <w:snapToGrid w:val="0"/>
                        <w:ind w:left="227" w:hangingChars="99" w:hanging="227"/>
                        <w:jc w:val="left"/>
                        <w:rPr>
                          <w:rFonts w:ascii="HGPｺﾞｼｯｸM" w:eastAsia="HGPｺﾞｼｯｸM" w:hAnsi="HGPｺﾞｼｯｸE" w:hint="eastAsia"/>
                          <w:b/>
                          <w:sz w:val="22"/>
                        </w:rPr>
                      </w:pPr>
                      <w:r w:rsidRPr="006C5C3E">
                        <w:rPr>
                          <w:rFonts w:ascii="HGPｺﾞｼｯｸM" w:eastAsia="HGPｺﾞｼｯｸM" w:hAnsi="HGPｺﾞｼｯｸE" w:hint="eastAsia"/>
                          <w:b/>
                          <w:sz w:val="22"/>
                        </w:rPr>
                        <w:t>◆高齢者が住み慣れた地域で、安心して住み続けられるように、高齢化に対応した生活サービス施設を配置する</w:t>
                      </w:r>
                    </w:p>
                    <w:p w:rsidR="0011574F" w:rsidRPr="006C5C3E" w:rsidRDefault="0011574F" w:rsidP="006C5C3E">
                      <w:pPr>
                        <w:snapToGrid w:val="0"/>
                        <w:ind w:left="227" w:hangingChars="99" w:hanging="227"/>
                        <w:jc w:val="left"/>
                        <w:rPr>
                          <w:rFonts w:ascii="HGPｺﾞｼｯｸM" w:eastAsia="HGPｺﾞｼｯｸM" w:hAnsi="HGPｺﾞｼｯｸE" w:hint="eastAsia"/>
                          <w:b/>
                          <w:sz w:val="22"/>
                        </w:rPr>
                      </w:pPr>
                      <w:r w:rsidRPr="006C5C3E">
                        <w:rPr>
                          <w:rFonts w:ascii="HGPｺﾞｼｯｸM" w:eastAsia="HGPｺﾞｼｯｸM" w:hAnsi="HGPｺﾞｼｯｸE" w:hint="eastAsia"/>
                          <w:b/>
                          <w:sz w:val="22"/>
                        </w:rPr>
                        <w:t>◆高齢者の健康維持に寄与する「歩いて暮らせる都市づくり」を推進する</w:t>
                      </w:r>
                    </w:p>
                  </w:txbxContent>
                </v:textbox>
              </v:roundrect>
            </w:pict>
          </mc:Fallback>
        </mc:AlternateContent>
      </w:r>
      <w:r w:rsidRPr="00EB55D5">
        <w:rPr>
          <w:rFonts w:ascii="HGPｺﾞｼｯｸM" w:eastAsia="HGPｺﾞｼｯｸM" w:hAnsi="HGPｺﾞｼｯｸE" w:hint="eastAsia"/>
          <w:noProof/>
          <w:szCs w:val="44"/>
          <w:u w:val="single"/>
        </w:rPr>
        <mc:AlternateContent>
          <mc:Choice Requires="wps">
            <w:drawing>
              <wp:anchor distT="0" distB="0" distL="114300" distR="114300" simplePos="0" relativeHeight="251676672" behindDoc="0" locked="0" layoutInCell="1" allowOverlap="1" wp14:anchorId="05445BC4" wp14:editId="2A812B6C">
                <wp:simplePos x="0" y="0"/>
                <wp:positionH relativeFrom="column">
                  <wp:posOffset>5824855</wp:posOffset>
                </wp:positionH>
                <wp:positionV relativeFrom="paragraph">
                  <wp:posOffset>1499870</wp:posOffset>
                </wp:positionV>
                <wp:extent cx="511810" cy="134620"/>
                <wp:effectExtent l="0" t="40005" r="38735" b="57785"/>
                <wp:wrapNone/>
                <wp:docPr id="1069" name="二等辺三角形 1069"/>
                <wp:cNvGraphicFramePr/>
                <a:graphic xmlns:a="http://schemas.openxmlformats.org/drawingml/2006/main">
                  <a:graphicData uri="http://schemas.microsoft.com/office/word/2010/wordprocessingShape">
                    <wps:wsp>
                      <wps:cNvSpPr/>
                      <wps:spPr>
                        <a:xfrm rot="5400000">
                          <a:off x="0" y="0"/>
                          <a:ext cx="511810" cy="134620"/>
                        </a:xfrm>
                        <a:prstGeom prst="triangle">
                          <a:avLst/>
                        </a:prstGeom>
                        <a:solidFill>
                          <a:srgbClr val="C00000"/>
                        </a:solid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7988D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69" o:spid="_x0000_s1026" type="#_x0000_t5" style="position:absolute;left:0;text-align:left;margin-left:458.65pt;margin-top:118.1pt;width:40.3pt;height:10.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" fillcolor="#c00000" strokecolor="#c00000" strokeweight=".25pt"/>
            </w:pict>
          </mc:Fallback>
        </mc:AlternateContent>
      </w:r>
      <w:r w:rsidRPr="00EB55D5">
        <w:rPr>
          <w:rFonts w:ascii="HGPｺﾞｼｯｸM" w:eastAsia="HGPｺﾞｼｯｸM" w:hint="eastAsia"/>
          <w:noProof/>
          <w:sz w:val="28"/>
          <w:szCs w:val="36"/>
          <w:u w:val="single"/>
        </w:rPr>
        <mc:AlternateContent>
          <mc:Choice Requires="wps">
            <w:drawing>
              <wp:anchor distT="0" distB="0" distL="114300" distR="114300" simplePos="0" relativeHeight="251668480" behindDoc="0" locked="0" layoutInCell="1" allowOverlap="1" wp14:anchorId="1D7489ED" wp14:editId="1ADC01F9">
                <wp:simplePos x="0" y="0"/>
                <wp:positionH relativeFrom="column">
                  <wp:posOffset>13335</wp:posOffset>
                </wp:positionH>
                <wp:positionV relativeFrom="paragraph">
                  <wp:posOffset>152400</wp:posOffset>
                </wp:positionV>
                <wp:extent cx="1676400" cy="8763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676400" cy="876300"/>
                        </a:xfrm>
                        <a:prstGeom prst="ellipse">
                          <a:avLst/>
                        </a:prstGeom>
                        <a:solidFill>
                          <a:schemeClr val="accent5"/>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人口動向から</w:t>
                            </w:r>
                          </w:p>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見た課題と対応の方向性</w:t>
                            </w:r>
                          </w:p>
                        </w:txbxContent>
                      </wps:txbx>
                      <wps:bodyPr rot="0" spcFirstLastPara="0" vertOverflow="overflow" horzOverflow="overflow" vert="horz" wrap="square" t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489ED" id="円/楕円 2" o:spid="_x0000_s1032" style="position:absolute;left:0;text-align:left;margin-left:1.05pt;margin-top:12pt;width:132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" fillcolor="#4472c4 [3208]" strokecolor="#4472c4 [3208]">
                <v:stroke joinstyle="miter"/>
                <v:textbox inset=",1mm,,0">
                  <w:txbxContent>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人口動向から</w:t>
                      </w:r>
                    </w:p>
                    <w:p w:rsidR="0011574F" w:rsidRPr="006C5C3E" w:rsidRDefault="0011574F" w:rsidP="006C5C3E">
                      <w:pPr>
                        <w:snapToGrid w:val="0"/>
                        <w:jc w:val="center"/>
                        <w:rPr>
                          <w:rFonts w:ascii="HGPｺﾞｼｯｸM" w:eastAsia="HGPｺﾞｼｯｸM" w:hAnsi="HGPｺﾞｼｯｸE"/>
                          <w:b/>
                          <w:color w:val="FFFFFF" w:themeColor="background1"/>
                          <w:sz w:val="22"/>
                        </w:rPr>
                      </w:pPr>
                      <w:r w:rsidRPr="006C5C3E">
                        <w:rPr>
                          <w:rFonts w:ascii="HGPｺﾞｼｯｸM" w:eastAsia="HGPｺﾞｼｯｸM" w:hAnsi="HGPｺﾞｼｯｸE" w:hint="eastAsia"/>
                          <w:b/>
                          <w:color w:val="FFFFFF" w:themeColor="background1"/>
                          <w:sz w:val="22"/>
                        </w:rPr>
                        <w:t>見た課題と対応の方向性</w:t>
                      </w:r>
                    </w:p>
                  </w:txbxContent>
                </v:textbox>
              </v:oval>
            </w:pict>
          </mc:Fallback>
        </mc:AlternateContent>
      </w:r>
      <w:r w:rsidRPr="00EB55D5">
        <w:rPr>
          <w:rFonts w:ascii="HGPｺﾞｼｯｸM" w:eastAsia="HGPｺﾞｼｯｸM" w:hint="eastAsia"/>
          <w:noProof/>
          <w:sz w:val="18"/>
          <w:u w:val="single"/>
        </w:rPr>
        <mc:AlternateContent>
          <mc:Choice Requires="wps">
            <w:drawing>
              <wp:anchor distT="0" distB="0" distL="114300" distR="114300" simplePos="0" relativeHeight="251674624" behindDoc="0" locked="0" layoutInCell="1" allowOverlap="1" wp14:anchorId="3D080720" wp14:editId="78061C31">
                <wp:simplePos x="0" y="0"/>
                <wp:positionH relativeFrom="column">
                  <wp:posOffset>6299835</wp:posOffset>
                </wp:positionH>
                <wp:positionV relativeFrom="paragraph">
                  <wp:posOffset>152400</wp:posOffset>
                </wp:positionV>
                <wp:extent cx="3114675" cy="781050"/>
                <wp:effectExtent l="0" t="0" r="28575" b="19050"/>
                <wp:wrapNone/>
                <wp:docPr id="41" name="角丸四角形 41"/>
                <wp:cNvGraphicFramePr/>
                <a:graphic xmlns:a="http://schemas.openxmlformats.org/drawingml/2006/main">
                  <a:graphicData uri="http://schemas.microsoft.com/office/word/2010/wordprocessingShape">
                    <wps:wsp>
                      <wps:cNvSpPr/>
                      <wps:spPr>
                        <a:xfrm>
                          <a:off x="0" y="0"/>
                          <a:ext cx="3114675" cy="781050"/>
                        </a:xfrm>
                        <a:prstGeom prst="roundRect">
                          <a:avLst>
                            <a:gd name="adj" fmla="val 6582"/>
                          </a:avLst>
                        </a:prstGeom>
                        <a:solidFill>
                          <a:schemeClr val="accent5">
                            <a:lumMod val="20000"/>
                            <a:lumOff val="80000"/>
                          </a:schemeClr>
                        </a:solidFill>
                        <a:ln>
                          <a:solidFill>
                            <a:schemeClr val="accent5"/>
                          </a:solidFill>
                        </a:ln>
                      </wps:spPr>
                      <wps:style>
                        <a:lnRef idx="2">
                          <a:schemeClr val="dk1"/>
                        </a:lnRef>
                        <a:fillRef idx="1">
                          <a:schemeClr val="lt1"/>
                        </a:fillRef>
                        <a:effectRef idx="0">
                          <a:schemeClr val="dk1"/>
                        </a:effectRef>
                        <a:fontRef idx="minor">
                          <a:schemeClr val="dk1"/>
                        </a:fontRef>
                      </wps:style>
                      <wps:txbx>
                        <w:txbxContent>
                          <w:p w:rsidR="0011574F" w:rsidRPr="006C5C3E" w:rsidRDefault="0011574F" w:rsidP="006C5C3E">
                            <w:pPr>
                              <w:snapToGrid w:val="0"/>
                              <w:ind w:left="227" w:hangingChars="99" w:hanging="227"/>
                              <w:rPr>
                                <w:rFonts w:ascii="HGPｺﾞｼｯｸM" w:eastAsia="HGPｺﾞｼｯｸM" w:hAnsi="HGPｺﾞｼｯｸE"/>
                                <w:b/>
                                <w:sz w:val="22"/>
                              </w:rPr>
                            </w:pPr>
                            <w:r w:rsidRPr="006C5C3E">
                              <w:rPr>
                                <w:rFonts w:ascii="HGPｺﾞｼｯｸM" w:eastAsia="HGPｺﾞｼｯｸM" w:hAnsi="HGPｺﾞｼｯｸE" w:hint="eastAsia"/>
                                <w:b/>
                                <w:sz w:val="22"/>
                              </w:rPr>
                              <w:t>◆良好な住環境の維持・向上を図る</w:t>
                            </w:r>
                          </w:p>
                          <w:p w:rsidR="0011574F" w:rsidRPr="006C5C3E" w:rsidRDefault="0011574F" w:rsidP="006C5C3E">
                            <w:pPr>
                              <w:snapToGrid w:val="0"/>
                              <w:ind w:left="229" w:hangingChars="100" w:hanging="229"/>
                              <w:jc w:val="left"/>
                              <w:rPr>
                                <w:rFonts w:ascii="HGPｺﾞｼｯｸM" w:eastAsia="HGPｺﾞｼｯｸM"/>
                                <w:b/>
                                <w:sz w:val="22"/>
                              </w:rPr>
                            </w:pPr>
                            <w:r w:rsidRPr="006C5C3E">
                              <w:rPr>
                                <w:rFonts w:ascii="HGPｺﾞｼｯｸM" w:eastAsia="HGPｺﾞｼｯｸM" w:hAnsi="HGPｺﾞｼｯｸE" w:hint="eastAsia"/>
                                <w:b/>
                                <w:sz w:val="22"/>
                              </w:rPr>
                              <w:t>◆多世代の居住誘導により健全な人口バランスを確保する</w:t>
                            </w:r>
                          </w:p>
                        </w:txbxContent>
                      </wps:txbx>
                      <wps:bodyPr rot="0" spcFirstLastPara="0" vertOverflow="overflow" horzOverflow="overflow" vert="horz" wrap="square" t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80720" id="角丸四角形 41" o:spid="_x0000_s1033" style="position:absolute;left:0;text-align:left;margin-left:496.05pt;margin-top:12pt;width:245.2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" fillcolor="#d9e2f3 [664]" strokecolor="#4472c4 [3208]" strokeweight="1pt">
                <v:stroke joinstyle="miter"/>
                <v:textbox inset=",0,,0">
                  <w:txbxContent>
                    <w:p w:rsidR="0011574F" w:rsidRPr="006C5C3E" w:rsidRDefault="0011574F" w:rsidP="006C5C3E">
                      <w:pPr>
                        <w:snapToGrid w:val="0"/>
                        <w:ind w:left="227" w:hangingChars="99" w:hanging="227"/>
                        <w:rPr>
                          <w:rFonts w:ascii="HGPｺﾞｼｯｸM" w:eastAsia="HGPｺﾞｼｯｸM" w:hAnsi="HGPｺﾞｼｯｸE" w:hint="eastAsia"/>
                          <w:b/>
                          <w:sz w:val="22"/>
                        </w:rPr>
                      </w:pPr>
                      <w:r w:rsidRPr="006C5C3E">
                        <w:rPr>
                          <w:rFonts w:ascii="HGPｺﾞｼｯｸM" w:eastAsia="HGPｺﾞｼｯｸM" w:hAnsi="HGPｺﾞｼｯｸE" w:hint="eastAsia"/>
                          <w:b/>
                          <w:sz w:val="22"/>
                        </w:rPr>
                        <w:t>◆良好な住環境の維持・向上を図る</w:t>
                      </w:r>
                    </w:p>
                    <w:p w:rsidR="0011574F" w:rsidRPr="006C5C3E" w:rsidRDefault="0011574F" w:rsidP="006C5C3E">
                      <w:pPr>
                        <w:snapToGrid w:val="0"/>
                        <w:ind w:left="229" w:hangingChars="100" w:hanging="229"/>
                        <w:jc w:val="left"/>
                        <w:rPr>
                          <w:rFonts w:ascii="HGPｺﾞｼｯｸM" w:eastAsia="HGPｺﾞｼｯｸM" w:hint="eastAsia"/>
                          <w:b/>
                          <w:sz w:val="22"/>
                        </w:rPr>
                      </w:pPr>
                      <w:r w:rsidRPr="006C5C3E">
                        <w:rPr>
                          <w:rFonts w:ascii="HGPｺﾞｼｯｸM" w:eastAsia="HGPｺﾞｼｯｸM" w:hAnsi="HGPｺﾞｼｯｸE" w:hint="eastAsia"/>
                          <w:b/>
                          <w:sz w:val="22"/>
                        </w:rPr>
                        <w:t>◆多世代の居住誘導により健全な人口バランスを確保する</w:t>
                      </w:r>
                    </w:p>
                  </w:txbxContent>
                </v:textbox>
              </v:roundrect>
            </w:pict>
          </mc:Fallback>
        </mc:AlternateContent>
      </w:r>
      <w:r w:rsidRPr="00EB55D5">
        <w:rPr>
          <w:rFonts w:ascii="HGPｺﾞｼｯｸM" w:eastAsia="HGPｺﾞｼｯｸM" w:hint="eastAsia"/>
          <w:noProof/>
          <w:sz w:val="28"/>
          <w:szCs w:val="36"/>
          <w:u w:val="single"/>
        </w:rPr>
        <mc:AlternateContent>
          <mc:Choice Requires="wps">
            <w:drawing>
              <wp:anchor distT="45720" distB="45720" distL="114300" distR="114300" simplePos="0" relativeHeight="251664384" behindDoc="0" locked="0" layoutInCell="1" allowOverlap="1" wp14:anchorId="0FF77E1D" wp14:editId="24ADDD1A">
                <wp:simplePos x="0" y="0"/>
                <wp:positionH relativeFrom="column">
                  <wp:posOffset>1708785</wp:posOffset>
                </wp:positionH>
                <wp:positionV relativeFrom="paragraph">
                  <wp:posOffset>62865</wp:posOffset>
                </wp:positionV>
                <wp:extent cx="4114800" cy="11906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90625"/>
                        </a:xfrm>
                        <a:prstGeom prst="rect">
                          <a:avLst/>
                        </a:prstGeom>
                        <a:noFill/>
                        <a:ln w="9525">
                          <a:noFill/>
                          <a:miter lim="800000"/>
                          <a:headEnd/>
                          <a:tailEnd/>
                        </a:ln>
                      </wps:spPr>
                      <wps:txb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◇人口減少により、ＵＲ団地等の都市</w:t>
                            </w:r>
                            <w:r w:rsidRPr="006C5C3E">
                              <w:rPr>
                                <w:rFonts w:ascii="HGPｺﾞｼｯｸM" w:eastAsia="HGPｺﾞｼｯｸM" w:hAnsi="HGPｺﾞｼｯｸE"/>
                                <w:sz w:val="22"/>
                              </w:rPr>
                              <w:t>基盤</w:t>
                            </w:r>
                            <w:r w:rsidRPr="006C5C3E">
                              <w:rPr>
                                <w:rFonts w:ascii="HGPｺﾞｼｯｸM" w:eastAsia="HGPｺﾞｼｯｸM" w:hAnsi="HGPｺﾞｼｯｸE" w:hint="eastAsia"/>
                                <w:sz w:val="22"/>
                              </w:rPr>
                              <w:t>が有効に利用されなくなる。（伊豆の山町、溝端町は、平成22年から52年にかけて市内で最も人口減少見込みが大きい地域の一つ）</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◇年少人口の減少に</w:t>
                            </w:r>
                            <w:r w:rsidRPr="006C5C3E">
                              <w:rPr>
                                <w:rFonts w:ascii="HGPｺﾞｼｯｸM" w:eastAsia="HGPｺﾞｼｯｸM" w:hAnsi="HGPｺﾞｼｯｸE"/>
                                <w:sz w:val="22"/>
                              </w:rPr>
                              <w:t>より</w:t>
                            </w:r>
                            <w:r w:rsidRPr="006C5C3E">
                              <w:rPr>
                                <w:rFonts w:ascii="HGPｺﾞｼｯｸM" w:eastAsia="HGPｺﾞｼｯｸM" w:hAnsi="HGPｺﾞｼｯｸE" w:hint="eastAsia"/>
                                <w:sz w:val="22"/>
                              </w:rPr>
                              <w:t>、地域活力が低下。</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FF77E1D" id="_x0000_s1034" type="#_x0000_t202" style="position:absolute;left:0;text-align:left;margin-left:134.55pt;margin-top:4.95pt;width:324pt;height:9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" filled="f" stroked="f">
                <v:textbo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◇人口減少により、ＵＲ団地等の都市</w:t>
                      </w:r>
                      <w:r w:rsidRPr="006C5C3E">
                        <w:rPr>
                          <w:rFonts w:ascii="HGPｺﾞｼｯｸM" w:eastAsia="HGPｺﾞｼｯｸM" w:hAnsi="HGPｺﾞｼｯｸE"/>
                          <w:sz w:val="22"/>
                        </w:rPr>
                        <w:t>基盤</w:t>
                      </w:r>
                      <w:r w:rsidRPr="006C5C3E">
                        <w:rPr>
                          <w:rFonts w:ascii="HGPｺﾞｼｯｸM" w:eastAsia="HGPｺﾞｼｯｸM" w:hAnsi="HGPｺﾞｼｯｸE" w:hint="eastAsia"/>
                          <w:sz w:val="22"/>
                        </w:rPr>
                        <w:t>が有効に利用されなくなる。（伊豆の山町、溝端町は、平成22年から52年にかけて市内で最も人口減少見込みが大きい地域の一つ）</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◇年少人口の減少に</w:t>
                      </w:r>
                      <w:r w:rsidRPr="006C5C3E">
                        <w:rPr>
                          <w:rFonts w:ascii="HGPｺﾞｼｯｸM" w:eastAsia="HGPｺﾞｼｯｸM" w:hAnsi="HGPｺﾞｼｯｸE"/>
                          <w:sz w:val="22"/>
                        </w:rPr>
                        <w:t>より</w:t>
                      </w:r>
                      <w:r w:rsidRPr="006C5C3E">
                        <w:rPr>
                          <w:rFonts w:ascii="HGPｺﾞｼｯｸM" w:eastAsia="HGPｺﾞｼｯｸM" w:hAnsi="HGPｺﾞｼｯｸE" w:hint="eastAsia"/>
                          <w:sz w:val="22"/>
                        </w:rPr>
                        <w:t>、地域活力が低下。</w:t>
                      </w:r>
                    </w:p>
                  </w:txbxContent>
                </v:textbox>
              </v:shape>
            </w:pict>
          </mc:Fallback>
        </mc:AlternateContent>
      </w:r>
      <w:r w:rsidRPr="00EB55D5">
        <w:rPr>
          <w:rFonts w:ascii="HGPｺﾞｼｯｸM" w:eastAsia="HGPｺﾞｼｯｸM" w:hAnsi="HGPｺﾞｼｯｸE" w:hint="eastAsia"/>
          <w:noProof/>
          <w:szCs w:val="44"/>
          <w:u w:val="single"/>
        </w:rPr>
        <mc:AlternateContent>
          <mc:Choice Requires="wps">
            <w:drawing>
              <wp:anchor distT="0" distB="0" distL="114300" distR="114300" simplePos="0" relativeHeight="251678720" behindDoc="0" locked="0" layoutInCell="1" allowOverlap="1" wp14:anchorId="32D3C44E" wp14:editId="011EA6F4">
                <wp:simplePos x="0" y="0"/>
                <wp:positionH relativeFrom="column">
                  <wp:posOffset>5826760</wp:posOffset>
                </wp:positionH>
                <wp:positionV relativeFrom="paragraph">
                  <wp:posOffset>492760</wp:posOffset>
                </wp:positionV>
                <wp:extent cx="511810" cy="147955"/>
                <wp:effectExtent l="0" t="46673" r="32068" b="51117"/>
                <wp:wrapNone/>
                <wp:docPr id="1057" name="二等辺三角形 1057"/>
                <wp:cNvGraphicFramePr/>
                <a:graphic xmlns:a="http://schemas.openxmlformats.org/drawingml/2006/main">
                  <a:graphicData uri="http://schemas.microsoft.com/office/word/2010/wordprocessingShape">
                    <wps:wsp>
                      <wps:cNvSpPr/>
                      <wps:spPr>
                        <a:xfrm rot="5400000">
                          <a:off x="0" y="0"/>
                          <a:ext cx="511810" cy="147955"/>
                        </a:xfrm>
                        <a:prstGeom prst="triangle">
                          <a:avLst/>
                        </a:prstGeom>
                        <a:solidFill>
                          <a:schemeClr val="accent5"/>
                        </a:solidFill>
                        <a:ln w="31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5B477E" id="二等辺三角形 1057" o:spid="_x0000_s1026" type="#_x0000_t5" style="position:absolute;left:0;text-align:left;margin-left:458.8pt;margin-top:38.8pt;width:40.3pt;height:11.6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" fillcolor="#4472c4 [3208]" strokecolor="#4472c4 [3208]" strokeweight=".25pt"/>
            </w:pict>
          </mc:Fallback>
        </mc:AlternateContent>
      </w:r>
      <w:r w:rsidRPr="00EB55D5">
        <w:rPr>
          <w:rFonts w:ascii="HGPｺﾞｼｯｸM" w:eastAsia="HGPｺﾞｼｯｸM" w:hint="eastAsia"/>
          <w:noProof/>
          <w:sz w:val="28"/>
          <w:szCs w:val="36"/>
          <w:u w:val="single"/>
        </w:rPr>
        <mc:AlternateContent>
          <mc:Choice Requires="wps">
            <w:drawing>
              <wp:anchor distT="45720" distB="45720" distL="114300" distR="114300" simplePos="0" relativeHeight="251665408" behindDoc="0" locked="0" layoutInCell="1" allowOverlap="1" wp14:anchorId="1A9FF468" wp14:editId="056FF341">
                <wp:simplePos x="0" y="0"/>
                <wp:positionH relativeFrom="column">
                  <wp:posOffset>1708785</wp:posOffset>
                </wp:positionH>
                <wp:positionV relativeFrom="paragraph">
                  <wp:posOffset>1136015</wp:posOffset>
                </wp:positionV>
                <wp:extent cx="4114800" cy="11709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70940"/>
                        </a:xfrm>
                        <a:prstGeom prst="rect">
                          <a:avLst/>
                        </a:prstGeom>
                        <a:noFill/>
                        <a:ln w="9525">
                          <a:noFill/>
                          <a:miter lim="800000"/>
                          <a:headEnd/>
                          <a:tailEnd/>
                        </a:ln>
                      </wps:spPr>
                      <wps:txb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◇高齢者の増加により、高齢者福祉施設や交流施設が不足。（伊豆の山町は将来的にも高齢者数が特に多い）</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◇少子</w:t>
                            </w:r>
                            <w:r w:rsidRPr="006C5C3E">
                              <w:rPr>
                                <w:rFonts w:ascii="HGPｺﾞｼｯｸM" w:eastAsia="HGPｺﾞｼｯｸM" w:hAnsi="HGPｺﾞｼｯｸE"/>
                                <w:sz w:val="22"/>
                              </w:rPr>
                              <w:t>高齢化等により</w:t>
                            </w:r>
                            <w:r w:rsidRPr="006C5C3E">
                              <w:rPr>
                                <w:rFonts w:ascii="HGPｺﾞｼｯｸM" w:eastAsia="HGPｺﾞｼｯｸM" w:hAnsi="HGPｺﾞｼｯｸE" w:hint="eastAsia"/>
                                <w:sz w:val="22"/>
                              </w:rPr>
                              <w:t>、地縁的つながりが希薄化。コミュニティが衰退し、地域の安全･安心が低下</w:t>
                            </w:r>
                            <w:r w:rsidRPr="006C5C3E">
                              <w:rPr>
                                <w:rFonts w:ascii="HGPｺﾞｼｯｸM" w:eastAsia="HGPｺﾞｼｯｸM" w:hAnsi="HGPｺﾞｼｯｸE"/>
                                <w:sz w:val="22"/>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A9FF468" id="_x0000_s1035" type="#_x0000_t202" style="position:absolute;left:0;text-align:left;margin-left:134.55pt;margin-top:89.45pt;width:324pt;height:9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" filled="f" stroked="f">
                <v:textbox>
                  <w:txbxContent>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◇高齢者の増加により、高齢者福祉施設や交流施設が不足。（伊豆の山町は将来的にも高齢者数が特に多い）</w:t>
                      </w:r>
                    </w:p>
                    <w:p w:rsidR="0011574F" w:rsidRPr="006C5C3E" w:rsidRDefault="0011574F" w:rsidP="0011574F">
                      <w:pPr>
                        <w:ind w:left="226" w:hangingChars="99" w:hanging="226"/>
                        <w:rPr>
                          <w:rFonts w:ascii="HGPｺﾞｼｯｸM" w:eastAsia="HGPｺﾞｼｯｸM" w:hAnsi="HGPｺﾞｼｯｸE"/>
                          <w:sz w:val="22"/>
                        </w:rPr>
                      </w:pPr>
                      <w:r w:rsidRPr="006C5C3E">
                        <w:rPr>
                          <w:rFonts w:ascii="HGPｺﾞｼｯｸM" w:eastAsia="HGPｺﾞｼｯｸM" w:hAnsi="HGPｺﾞｼｯｸE" w:hint="eastAsia"/>
                          <w:sz w:val="22"/>
                        </w:rPr>
                        <w:t>◇少子</w:t>
                      </w:r>
                      <w:r w:rsidRPr="006C5C3E">
                        <w:rPr>
                          <w:rFonts w:ascii="HGPｺﾞｼｯｸM" w:eastAsia="HGPｺﾞｼｯｸM" w:hAnsi="HGPｺﾞｼｯｸE"/>
                          <w:sz w:val="22"/>
                        </w:rPr>
                        <w:t>高齢化等により</w:t>
                      </w:r>
                      <w:r w:rsidRPr="006C5C3E">
                        <w:rPr>
                          <w:rFonts w:ascii="HGPｺﾞｼｯｸM" w:eastAsia="HGPｺﾞｼｯｸM" w:hAnsi="HGPｺﾞｼｯｸE" w:hint="eastAsia"/>
                          <w:sz w:val="22"/>
                        </w:rPr>
                        <w:t>、地縁的つながりが希薄化。コミュニティが衰退し、地域の安全･安心が低下</w:t>
                      </w:r>
                      <w:r w:rsidRPr="006C5C3E">
                        <w:rPr>
                          <w:rFonts w:ascii="HGPｺﾞｼｯｸM" w:eastAsia="HGPｺﾞｼｯｸM" w:hAnsi="HGPｺﾞｼｯｸE"/>
                          <w:sz w:val="22"/>
                        </w:rPr>
                        <w:t>。</w:t>
                      </w:r>
                    </w:p>
                  </w:txbxContent>
                </v:textbox>
              </v:shape>
            </w:pict>
          </mc:Fallback>
        </mc:AlternateContent>
      </w:r>
      <w:r w:rsidRPr="00EB55D5">
        <w:rPr>
          <w:rFonts w:ascii="HGPｺﾞｼｯｸM" w:eastAsia="HGPｺﾞｼｯｸM" w:hAnsi="HGPｺﾞｼｯｸE" w:hint="eastAsia"/>
          <w:noProof/>
          <w:szCs w:val="44"/>
          <w:u w:val="single"/>
        </w:rPr>
        <mc:AlternateContent>
          <mc:Choice Requires="wps">
            <w:drawing>
              <wp:anchor distT="0" distB="0" distL="114300" distR="114300" simplePos="0" relativeHeight="251677696" behindDoc="0" locked="0" layoutInCell="1" allowOverlap="1" wp14:anchorId="4749B0E2" wp14:editId="7113AB4F">
                <wp:simplePos x="0" y="0"/>
                <wp:positionH relativeFrom="column">
                  <wp:posOffset>5826760</wp:posOffset>
                </wp:positionH>
                <wp:positionV relativeFrom="paragraph">
                  <wp:posOffset>2651125</wp:posOffset>
                </wp:positionV>
                <wp:extent cx="511810" cy="147955"/>
                <wp:effectExtent l="0" t="46673" r="32068" b="51117"/>
                <wp:wrapNone/>
                <wp:docPr id="160" name="二等辺三角形 160"/>
                <wp:cNvGraphicFramePr/>
                <a:graphic xmlns:a="http://schemas.openxmlformats.org/drawingml/2006/main">
                  <a:graphicData uri="http://schemas.microsoft.com/office/word/2010/wordprocessingShape">
                    <wps:wsp>
                      <wps:cNvSpPr/>
                      <wps:spPr>
                        <a:xfrm rot="5400000">
                          <a:off x="0" y="0"/>
                          <a:ext cx="511810" cy="147955"/>
                        </a:xfrm>
                        <a:prstGeom prst="triangle">
                          <a:avLst/>
                        </a:prstGeom>
                        <a:solidFill>
                          <a:schemeClr val="accent6">
                            <a:lumMod val="75000"/>
                          </a:schemeClr>
                        </a:solid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A9DB2E" id="二等辺三角形 160" o:spid="_x0000_s1026" type="#_x0000_t5" style="position:absolute;left:0;text-align:left;margin-left:458.8pt;margin-top:208.75pt;width:40.3pt;height:11.6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" fillcolor="#538135 [2409]" strokecolor="#538135 [2409]" strokeweight=".25pt"/>
            </w:pict>
          </mc:Fallback>
        </mc:AlternateContent>
      </w:r>
    </w:p>
    <w:p w:rsidR="0011574F" w:rsidRDefault="0011574F"/>
    <w:p w:rsidR="0011574F" w:rsidRDefault="0011574F"/>
    <w:p w:rsidR="0011574F" w:rsidRDefault="0011574F"/>
    <w:p w:rsidR="0011574F" w:rsidRDefault="0011574F"/>
    <w:p w:rsidR="0011574F" w:rsidRDefault="0011574F"/>
    <w:p w:rsidR="0011574F" w:rsidRDefault="0011574F"/>
    <w:p w:rsidR="0011574F" w:rsidRDefault="0011574F"/>
    <w:p w:rsidR="0011574F" w:rsidRDefault="0011574F"/>
    <w:p w:rsidR="0011574F" w:rsidRDefault="0011574F"/>
    <w:p w:rsidR="0011574F" w:rsidRDefault="0011574F"/>
    <w:sectPr w:rsidR="0011574F" w:rsidSect="0011574F">
      <w:headerReference w:type="default" r:id="rId7"/>
      <w:pgSz w:w="16838" w:h="11906" w:orient="landscape" w:code="9"/>
      <w:pgMar w:top="1134" w:right="1134" w:bottom="1134" w:left="1134" w:header="851" w:footer="992" w:gutter="0"/>
      <w:cols w:space="425"/>
      <w:docGrid w:type="linesAndChars" w:linePitch="378"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DB" w:rsidRDefault="005C46DB" w:rsidP="005C46DB">
      <w:r>
        <w:separator/>
      </w:r>
    </w:p>
  </w:endnote>
  <w:endnote w:type="continuationSeparator" w:id="0">
    <w:p w:rsidR="005C46DB" w:rsidRDefault="005C46DB" w:rsidP="005C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DB" w:rsidRDefault="005C46DB" w:rsidP="005C46DB">
      <w:r>
        <w:separator/>
      </w:r>
    </w:p>
  </w:footnote>
  <w:footnote w:type="continuationSeparator" w:id="0">
    <w:p w:rsidR="005C46DB" w:rsidRDefault="005C46DB" w:rsidP="005C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3C" w:rsidRPr="009B4D3C" w:rsidRDefault="009B4D3C" w:rsidP="009B4D3C">
    <w:pPr>
      <w:pStyle w:val="a5"/>
      <w:jc w:val="right"/>
      <w:rPr>
        <w:sz w:val="24"/>
        <w:bdr w:val="single" w:sz="4" w:space="0" w:color="auto"/>
      </w:rPr>
    </w:pPr>
    <w:r w:rsidRPr="009B4D3C">
      <w:rPr>
        <w:rFonts w:hint="eastAsia"/>
        <w:sz w:val="24"/>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14"/>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4F"/>
    <w:rsid w:val="00043EF4"/>
    <w:rsid w:val="0011574F"/>
    <w:rsid w:val="00177228"/>
    <w:rsid w:val="0031707E"/>
    <w:rsid w:val="005824AE"/>
    <w:rsid w:val="005C46DB"/>
    <w:rsid w:val="005D07C8"/>
    <w:rsid w:val="006C5C3E"/>
    <w:rsid w:val="006E3259"/>
    <w:rsid w:val="009B4D3C"/>
    <w:rsid w:val="00A2443D"/>
    <w:rsid w:val="00B83CC5"/>
    <w:rsid w:val="00EB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7AE8E84-291D-4B03-A3E0-9695D92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228"/>
    <w:rPr>
      <w:rFonts w:asciiTheme="majorHAnsi" w:eastAsiaTheme="majorEastAsia" w:hAnsiTheme="majorHAnsi" w:cstheme="majorBidi"/>
      <w:sz w:val="18"/>
      <w:szCs w:val="18"/>
    </w:rPr>
  </w:style>
  <w:style w:type="paragraph" w:styleId="a5">
    <w:name w:val="header"/>
    <w:basedOn w:val="a"/>
    <w:link w:val="a6"/>
    <w:uiPriority w:val="99"/>
    <w:unhideWhenUsed/>
    <w:rsid w:val="005C46DB"/>
    <w:pPr>
      <w:tabs>
        <w:tab w:val="center" w:pos="4252"/>
        <w:tab w:val="right" w:pos="8504"/>
      </w:tabs>
      <w:snapToGrid w:val="0"/>
    </w:pPr>
  </w:style>
  <w:style w:type="character" w:customStyle="1" w:styleId="a6">
    <w:name w:val="ヘッダー (文字)"/>
    <w:basedOn w:val="a0"/>
    <w:link w:val="a5"/>
    <w:uiPriority w:val="99"/>
    <w:rsid w:val="005C46DB"/>
  </w:style>
  <w:style w:type="paragraph" w:styleId="a7">
    <w:name w:val="footer"/>
    <w:basedOn w:val="a"/>
    <w:link w:val="a8"/>
    <w:uiPriority w:val="99"/>
    <w:unhideWhenUsed/>
    <w:rsid w:val="005C46DB"/>
    <w:pPr>
      <w:tabs>
        <w:tab w:val="center" w:pos="4252"/>
        <w:tab w:val="right" w:pos="8504"/>
      </w:tabs>
      <w:snapToGrid w:val="0"/>
    </w:pPr>
  </w:style>
  <w:style w:type="character" w:customStyle="1" w:styleId="a8">
    <w:name w:val="フッター (文字)"/>
    <w:basedOn w:val="a0"/>
    <w:link w:val="a7"/>
    <w:uiPriority w:val="99"/>
    <w:rsid w:val="005C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洋司</dc:creator>
  <cp:keywords/>
  <dc:description/>
  <cp:lastModifiedBy>林　洋司</cp:lastModifiedBy>
  <cp:revision>5</cp:revision>
  <cp:lastPrinted>2018-09-20T08:59:00Z</cp:lastPrinted>
  <dcterms:created xsi:type="dcterms:W3CDTF">2018-09-20T06:33:00Z</dcterms:created>
  <dcterms:modified xsi:type="dcterms:W3CDTF">2018-09-20T09:02:00Z</dcterms:modified>
</cp:coreProperties>
</file>